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84" w:rsidRPr="00420D84" w:rsidRDefault="00420D84" w:rsidP="00420D84">
      <w:pPr>
        <w:widowControl w:val="0"/>
        <w:tabs>
          <w:tab w:val="left" w:pos="1799"/>
          <w:tab w:val="left" w:pos="2922"/>
          <w:tab w:val="left" w:pos="3648"/>
          <w:tab w:val="left" w:pos="4079"/>
          <w:tab w:val="left" w:pos="4231"/>
          <w:tab w:val="left" w:pos="5886"/>
          <w:tab w:val="left" w:pos="6308"/>
          <w:tab w:val="left" w:pos="8165"/>
        </w:tabs>
        <w:autoSpaceDE w:val="0"/>
        <w:autoSpaceDN w:val="0"/>
        <w:spacing w:after="0" w:line="240" w:lineRule="auto"/>
        <w:ind w:left="280" w:right="4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Образовательная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  <w:t>МКДОУ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детского сада 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Программа)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разработана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8"/>
          <w:sz w:val="24"/>
          <w:szCs w:val="24"/>
        </w:rPr>
        <w:t>соответствии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8"/>
          <w:sz w:val="24"/>
          <w:szCs w:val="24"/>
        </w:rPr>
        <w:t>Федеральным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8"/>
          <w:sz w:val="24"/>
          <w:szCs w:val="24"/>
        </w:rPr>
        <w:t>государственным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20D84" w:rsidRPr="00420D84" w:rsidRDefault="00420D84" w:rsidP="00420D84">
      <w:pPr>
        <w:widowControl w:val="0"/>
        <w:autoSpaceDE w:val="0"/>
        <w:autoSpaceDN w:val="0"/>
        <w:spacing w:before="71" w:after="0" w:line="240" w:lineRule="auto"/>
        <w:ind w:left="280" w:righ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образовательным стандартом дошкольного образования,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утвержденный приказом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Министерства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образования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Российской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>Федерации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>октября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N 1155 и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Федеральной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образовательной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программой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дошкольного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образования,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утвержденная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>приказом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Министерством просвещения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25.11.2022г.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1028.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Образовательная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>программа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позволяет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реализовать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несколько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основополагающих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дошкольного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образования: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before="2" w:after="0" w:line="240" w:lineRule="auto"/>
        <w:ind w:right="447"/>
        <w:jc w:val="both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обучение </w:t>
      </w:r>
      <w:r w:rsidRPr="00420D84">
        <w:rPr>
          <w:rFonts w:ascii="Times New Roman" w:eastAsia="Times New Roman" w:hAnsi="Times New Roman" w:cs="Times New Roman"/>
          <w:sz w:val="24"/>
        </w:rPr>
        <w:t xml:space="preserve">и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воспитание ребёнка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дошкольного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возраста </w:t>
      </w:r>
      <w:r w:rsidRPr="00420D84">
        <w:rPr>
          <w:rFonts w:ascii="Times New Roman" w:eastAsia="Times New Roman" w:hAnsi="Times New Roman" w:cs="Times New Roman"/>
          <w:sz w:val="24"/>
        </w:rPr>
        <w:t xml:space="preserve">как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>гражданина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Российской Федерации, формирование </w:t>
      </w:r>
      <w:r w:rsidRPr="00420D84">
        <w:rPr>
          <w:rFonts w:ascii="Times New Roman" w:eastAsia="Times New Roman" w:hAnsi="Times New Roman" w:cs="Times New Roman"/>
          <w:sz w:val="24"/>
        </w:rPr>
        <w:t xml:space="preserve">основ его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гражданской </w:t>
      </w:r>
      <w:r w:rsidRPr="00420D84">
        <w:rPr>
          <w:rFonts w:ascii="Times New Roman" w:eastAsia="Times New Roman" w:hAnsi="Times New Roman" w:cs="Times New Roman"/>
          <w:sz w:val="24"/>
        </w:rPr>
        <w:t xml:space="preserve">и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культурной идентичности </w:t>
      </w:r>
      <w:r w:rsidRPr="00420D84">
        <w:rPr>
          <w:rFonts w:ascii="Times New Roman" w:eastAsia="Times New Roman" w:hAnsi="Times New Roman" w:cs="Times New Roman"/>
          <w:sz w:val="24"/>
        </w:rPr>
        <w:t xml:space="preserve">на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соответствующем </w:t>
      </w:r>
      <w:r w:rsidRPr="00420D84">
        <w:rPr>
          <w:rFonts w:ascii="Times New Roman" w:eastAsia="Times New Roman" w:hAnsi="Times New Roman" w:cs="Times New Roman"/>
          <w:sz w:val="24"/>
        </w:rPr>
        <w:t xml:space="preserve">его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возрасту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содержании доступными </w:t>
      </w:r>
      <w:r w:rsidRPr="00420D84">
        <w:rPr>
          <w:rFonts w:ascii="Times New Roman" w:eastAsia="Times New Roman" w:hAnsi="Times New Roman" w:cs="Times New Roman"/>
          <w:spacing w:val="8"/>
          <w:sz w:val="24"/>
        </w:rPr>
        <w:t>средствами;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40" w:lineRule="auto"/>
        <w:ind w:right="447"/>
        <w:jc w:val="both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pacing w:val="9"/>
          <w:sz w:val="24"/>
        </w:rPr>
        <w:t>создание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>единого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ядра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>содержания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>дошкольного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>образования, ориентированного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на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>приобщение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детей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к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>традиционным</w:t>
      </w:r>
      <w:r w:rsidRPr="00420D84">
        <w:rPr>
          <w:rFonts w:ascii="Times New Roman" w:eastAsia="Times New Roman" w:hAnsi="Times New Roman" w:cs="Times New Roman"/>
          <w:spacing w:val="11"/>
          <w:sz w:val="24"/>
        </w:rPr>
        <w:t xml:space="preserve"> духовно-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нравственным </w:t>
      </w:r>
      <w:r w:rsidRPr="00420D84">
        <w:rPr>
          <w:rFonts w:ascii="Times New Roman" w:eastAsia="Times New Roman" w:hAnsi="Times New Roman" w:cs="Times New Roman"/>
          <w:sz w:val="24"/>
        </w:rPr>
        <w:t xml:space="preserve">и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социокультурным ценностям российского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народа,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воспитание подрастающего поколения </w:t>
      </w:r>
      <w:r w:rsidRPr="00420D84">
        <w:rPr>
          <w:rFonts w:ascii="Times New Roman" w:eastAsia="Times New Roman" w:hAnsi="Times New Roman" w:cs="Times New Roman"/>
          <w:sz w:val="24"/>
        </w:rPr>
        <w:t>как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 знающего </w:t>
      </w:r>
      <w:r w:rsidRPr="00420D84">
        <w:rPr>
          <w:rFonts w:ascii="Times New Roman" w:eastAsia="Times New Roman" w:hAnsi="Times New Roman" w:cs="Times New Roman"/>
          <w:sz w:val="24"/>
        </w:rPr>
        <w:t>и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 уважающего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историю </w:t>
      </w:r>
      <w:r w:rsidRPr="00420D84">
        <w:rPr>
          <w:rFonts w:ascii="Times New Roman" w:eastAsia="Times New Roman" w:hAnsi="Times New Roman" w:cs="Times New Roman"/>
          <w:sz w:val="24"/>
        </w:rPr>
        <w:t>и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 культуру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своей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 семьи, большой </w:t>
      </w:r>
      <w:r w:rsidRPr="00420D84">
        <w:rPr>
          <w:rFonts w:ascii="Times New Roman" w:eastAsia="Times New Roman" w:hAnsi="Times New Roman" w:cs="Times New Roman"/>
          <w:sz w:val="24"/>
        </w:rPr>
        <w:t>и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малой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 Родины;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создание единого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федерального образовательного пространства воспитания </w:t>
      </w:r>
      <w:r w:rsidRPr="00420D84">
        <w:rPr>
          <w:rFonts w:ascii="Times New Roman" w:eastAsia="Times New Roman" w:hAnsi="Times New Roman" w:cs="Times New Roman"/>
          <w:sz w:val="24"/>
        </w:rPr>
        <w:t xml:space="preserve">и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обучения </w:t>
      </w:r>
      <w:r w:rsidRPr="00420D84">
        <w:rPr>
          <w:rFonts w:ascii="Times New Roman" w:eastAsia="Times New Roman" w:hAnsi="Times New Roman" w:cs="Times New Roman"/>
          <w:sz w:val="24"/>
        </w:rPr>
        <w:t xml:space="preserve">детей от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рождения </w:t>
      </w:r>
      <w:r w:rsidRPr="00420D84">
        <w:rPr>
          <w:rFonts w:ascii="Times New Roman" w:eastAsia="Times New Roman" w:hAnsi="Times New Roman" w:cs="Times New Roman"/>
          <w:sz w:val="24"/>
        </w:rPr>
        <w:t xml:space="preserve">до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поступления </w:t>
      </w:r>
      <w:r w:rsidRPr="00420D84">
        <w:rPr>
          <w:rFonts w:ascii="Times New Roman" w:eastAsia="Times New Roman" w:hAnsi="Times New Roman" w:cs="Times New Roman"/>
          <w:sz w:val="24"/>
        </w:rPr>
        <w:t xml:space="preserve">в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>общеобразовательную</w:t>
      </w:r>
      <w:r w:rsidRPr="00420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организацию, обеспечивающего ребёнку </w:t>
      </w:r>
      <w:r w:rsidRPr="00420D84">
        <w:rPr>
          <w:rFonts w:ascii="Times New Roman" w:eastAsia="Times New Roman" w:hAnsi="Times New Roman" w:cs="Times New Roman"/>
          <w:sz w:val="24"/>
        </w:rPr>
        <w:t xml:space="preserve">и его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родителям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(законным представителям)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равные,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качественные </w:t>
      </w:r>
      <w:r w:rsidRPr="00420D84">
        <w:rPr>
          <w:rFonts w:ascii="Times New Roman" w:eastAsia="Times New Roman" w:hAnsi="Times New Roman" w:cs="Times New Roman"/>
          <w:spacing w:val="9"/>
          <w:sz w:val="24"/>
        </w:rPr>
        <w:t xml:space="preserve">условия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дошкольного </w:t>
      </w:r>
      <w:r w:rsidRPr="00420D84">
        <w:rPr>
          <w:rFonts w:ascii="Times New Roman" w:eastAsia="Times New Roman" w:hAnsi="Times New Roman" w:cs="Times New Roman"/>
          <w:spacing w:val="11"/>
          <w:sz w:val="24"/>
        </w:rPr>
        <w:t xml:space="preserve">образования, </w:t>
      </w:r>
      <w:r w:rsidRPr="00420D84">
        <w:rPr>
          <w:rFonts w:ascii="Times New Roman" w:eastAsia="Times New Roman" w:hAnsi="Times New Roman" w:cs="Times New Roman"/>
          <w:sz w:val="24"/>
        </w:rPr>
        <w:t xml:space="preserve">вне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 xml:space="preserve">зависимости </w:t>
      </w:r>
      <w:r w:rsidRPr="00420D84">
        <w:rPr>
          <w:rFonts w:ascii="Times New Roman" w:eastAsia="Times New Roman" w:hAnsi="Times New Roman" w:cs="Times New Roman"/>
          <w:sz w:val="24"/>
        </w:rPr>
        <w:t xml:space="preserve">от места </w:t>
      </w:r>
      <w:r w:rsidRPr="00420D84">
        <w:rPr>
          <w:rFonts w:ascii="Times New Roman" w:eastAsia="Times New Roman" w:hAnsi="Times New Roman" w:cs="Times New Roman"/>
          <w:spacing w:val="10"/>
          <w:sz w:val="24"/>
        </w:rPr>
        <w:t>проживания.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3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Образовательная программа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определяет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единые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Российской </w:t>
      </w:r>
      <w:r w:rsidRPr="00420D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Федерации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>базовые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содержание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дошкольного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1"/>
          <w:sz w:val="24"/>
          <w:szCs w:val="24"/>
        </w:rPr>
        <w:t>образования,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осваиваемые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обучающимися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в МКДОУ Воскресенском детском саду,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осуществляющим образовательную деятельность,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планируемые результаты </w:t>
      </w:r>
      <w:r w:rsidRPr="00420D84">
        <w:rPr>
          <w:rFonts w:ascii="Times New Roman" w:eastAsia="Times New Roman" w:hAnsi="Times New Roman" w:cs="Times New Roman"/>
          <w:spacing w:val="9"/>
          <w:sz w:val="24"/>
          <w:szCs w:val="24"/>
        </w:rPr>
        <w:t>освоения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10"/>
          <w:sz w:val="24"/>
          <w:szCs w:val="24"/>
        </w:rPr>
        <w:t>образовательной</w:t>
      </w:r>
      <w:r w:rsidRPr="00420D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7"/>
          <w:sz w:val="24"/>
          <w:szCs w:val="24"/>
        </w:rPr>
        <w:t>программы.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в ДОУ образовательной среды, обеспечивающей индивидуализацию образовательного процесса на основе учета запросов родителей и потребностей детей.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Основой для реализации Программы является объединение усилий ДОУ, семьи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 социума для создания условий, раскрывающих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 сохраняющих индивидуальность ребенка и способствующих формированию таких характеристик и достижений, которые обеспечат ему успешность сегодня и в будущем.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 таким характеристикам мы относим: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z w:val="24"/>
        </w:rPr>
        <w:t>умение</w:t>
      </w:r>
      <w:r w:rsidRPr="0042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делать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 xml:space="preserve"> выбор,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z w:val="24"/>
        </w:rPr>
        <w:t>способность</w:t>
      </w:r>
      <w:r w:rsidRPr="00420D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проявлять</w:t>
      </w:r>
      <w:r w:rsidRPr="00420D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инициативу</w:t>
      </w:r>
      <w:r w:rsidRPr="00420D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и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самостоятельно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принимать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>решения,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z w:val="24"/>
        </w:rPr>
        <w:t>способность</w:t>
      </w:r>
      <w:r w:rsidRPr="00420D84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>договариваться,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z w:val="24"/>
        </w:rPr>
        <w:t>учитывать</w:t>
      </w:r>
      <w:r w:rsidRPr="0042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интересы</w:t>
      </w:r>
      <w:r w:rsidRPr="0042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и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чувства</w:t>
      </w:r>
      <w:r w:rsidRPr="00420D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>других,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z w:val="24"/>
        </w:rPr>
        <w:t>сопереживать</w:t>
      </w:r>
      <w:r w:rsidRPr="00420D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неудачам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и</w:t>
      </w:r>
      <w:r w:rsidRPr="00420D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радоваться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успехам</w:t>
      </w:r>
      <w:r w:rsidRPr="00420D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>других,</w:t>
      </w:r>
    </w:p>
    <w:p w:rsidR="00420D84" w:rsidRPr="00420D84" w:rsidRDefault="00420D84" w:rsidP="00420D84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</w:rPr>
      </w:pPr>
      <w:r w:rsidRPr="00420D84">
        <w:rPr>
          <w:rFonts w:ascii="Times New Roman" w:eastAsia="Times New Roman" w:hAnsi="Times New Roman" w:cs="Times New Roman"/>
          <w:sz w:val="24"/>
        </w:rPr>
        <w:t>адекватно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проявлять</w:t>
      </w:r>
      <w:r w:rsidRPr="00420D84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свои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чувства,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в</w:t>
      </w:r>
      <w:r w:rsidRPr="0042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том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числе</w:t>
      </w:r>
      <w:r w:rsidRPr="00420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чувство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веры</w:t>
      </w:r>
      <w:r w:rsidRPr="00420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</w:rPr>
        <w:t>в</w:t>
      </w:r>
      <w:r w:rsidRPr="00420D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0D84">
        <w:rPr>
          <w:rFonts w:ascii="Times New Roman" w:eastAsia="Times New Roman" w:hAnsi="Times New Roman" w:cs="Times New Roman"/>
          <w:spacing w:val="-2"/>
          <w:sz w:val="24"/>
        </w:rPr>
        <w:t>себя.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особенности развития каждого ребенка от 1 года до 7 лет, в том числе детей с ограниченными возможностями здоровья, что позволяет большинству детей развиваться, полностью используя свой потенциал.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20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разделов: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целевого,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организационного.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целевом разделе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Программы представлены: цели, задачи, принципы ее формирования; планируемые</w:t>
      </w:r>
      <w:r w:rsidRPr="00420D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раннем,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420D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возрастах,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0D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20D8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на этапе</w:t>
      </w:r>
      <w:r w:rsidRPr="00420D8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420D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20D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420D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420D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диагностике</w:t>
      </w:r>
      <w:r w:rsidRPr="00420D8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56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Содержательный раздел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Программы включает задачи и содержание образовательной деятельности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20D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20D84" w:rsidRPr="00420D84">
          <w:pgSz w:w="11910" w:h="16850"/>
          <w:pgMar w:top="1300" w:right="580" w:bottom="1200" w:left="740" w:header="0" w:footer="866" w:gutter="0"/>
          <w:cols w:space="720"/>
        </w:sectPr>
      </w:pP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20D84" w:rsidRPr="00420D84" w:rsidRDefault="00420D84" w:rsidP="00420D84">
      <w:pPr>
        <w:widowControl w:val="0"/>
        <w:autoSpaceDE w:val="0"/>
        <w:autoSpaceDN w:val="0"/>
        <w:spacing w:before="71" w:after="0" w:line="240" w:lineRule="auto"/>
        <w:ind w:left="280" w:right="392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коррекционно- развивающей работы (далее - КРР) с детьми дошкольного возраста с особыми образовательными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ООП)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 (далее - ОВЗ) и детей-инвалидов.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420D8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20D8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которая раскрывает задачи и направления воспитательной работы, предусматривает приобщение детей к российским традиционным духовным ценностям правилам и нормам поведения в российском обществе.</w:t>
      </w:r>
    </w:p>
    <w:p w:rsidR="00420D84" w:rsidRPr="00420D84" w:rsidRDefault="00420D84" w:rsidP="00420D84">
      <w:pPr>
        <w:widowControl w:val="0"/>
        <w:tabs>
          <w:tab w:val="left" w:pos="1558"/>
          <w:tab w:val="left" w:pos="2404"/>
          <w:tab w:val="left" w:pos="2685"/>
          <w:tab w:val="left" w:pos="3268"/>
          <w:tab w:val="left" w:pos="3630"/>
          <w:tab w:val="left" w:pos="4154"/>
          <w:tab w:val="left" w:pos="4452"/>
          <w:tab w:val="left" w:pos="5716"/>
          <w:tab w:val="left" w:pos="7302"/>
          <w:tab w:val="left" w:pos="7352"/>
          <w:tab w:val="left" w:pos="8883"/>
          <w:tab w:val="left" w:pos="8980"/>
        </w:tabs>
        <w:autoSpaceDE w:val="0"/>
        <w:autoSpaceDN w:val="0"/>
        <w:spacing w:after="0" w:line="240" w:lineRule="auto"/>
        <w:ind w:left="280" w:right="432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Организационный раздел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Программы включает описание психолого-педагогических и 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кадровых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условий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реализации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Программы;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организации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развивающей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предметно- пространственной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>среды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>ДОУ;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материально-техническое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обеспечение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Программы,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420D84" w:rsidRPr="00420D84" w:rsidRDefault="00420D84" w:rsidP="00420D84">
      <w:pPr>
        <w:widowControl w:val="0"/>
        <w:autoSpaceDE w:val="0"/>
        <w:autoSpaceDN w:val="0"/>
        <w:spacing w:before="1" w:after="0" w:line="240" w:lineRule="auto"/>
        <w:ind w:left="280" w:right="4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Раздел включает примерные перечни художественной литературы, музыкальных произведений,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20D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420D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примерный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420D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распорядок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группах, календарный план воспитательной работы.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формируемую</w:t>
      </w:r>
      <w:r w:rsidRPr="00420D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420D84" w:rsidRPr="00420D84" w:rsidRDefault="00420D84" w:rsidP="00420D84">
      <w:pPr>
        <w:widowControl w:val="0"/>
        <w:autoSpaceDE w:val="0"/>
        <w:autoSpaceDN w:val="0"/>
        <w:spacing w:before="1" w:after="0" w:line="240" w:lineRule="auto"/>
        <w:ind w:left="280" w:right="436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Обязательная часть Программы соответствует Федеральной образовательной программе. Объем обязательной части Программы в соответствии со ФГОС ДО составляет не менее 60%</w:t>
      </w:r>
      <w:r w:rsidRPr="00420D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от общего объема Программы.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674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20D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40%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 ориентирована на специфику национальных, социокультурных и иных условий, в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4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том числе региональных, в которых осуществляется образовательная деятельность; сложившиеся традиции ДОУ; выбор парциальных образовательных программ и форм организации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наибольшей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потребностям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 интересам детей, а также возможностям педагогического коллектива и ДОУ в целом.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учебно-методическую документацию, в состав которой входят Рабочая</w:t>
      </w:r>
      <w:r w:rsidRPr="00420D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20D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420D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420D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распорядок</w:t>
      </w:r>
      <w:r w:rsidRPr="00420D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420D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420D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20D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воспитательной работы и иные компоненты.</w:t>
      </w:r>
    </w:p>
    <w:p w:rsidR="00420D84" w:rsidRPr="00420D84" w:rsidRDefault="00420D84" w:rsidP="00420D84">
      <w:pPr>
        <w:widowControl w:val="0"/>
        <w:autoSpaceDE w:val="0"/>
        <w:autoSpaceDN w:val="0"/>
        <w:spacing w:before="1" w:after="0" w:line="240" w:lineRule="auto"/>
        <w:ind w:left="280" w:right="58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В ДОУ реализация образовательной деятельности осуществляется с учетом индивидуальных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20D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420D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20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интересов, возрастных возможностей.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ind w:left="280" w:right="434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D8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20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420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воспитание нормотипичных</w:t>
      </w:r>
      <w:r w:rsidRPr="00420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20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0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D84">
        <w:rPr>
          <w:rFonts w:ascii="Times New Roman" w:eastAsia="Times New Roman" w:hAnsi="Times New Roman" w:cs="Times New Roman"/>
          <w:sz w:val="24"/>
          <w:szCs w:val="24"/>
        </w:rPr>
        <w:t xml:space="preserve">детей с ОВЗ и инвалидов (при их поступлении) и предполагает их интеграцию в единый образовательный процесс; предусматривает взаимодействие с разными субъектами образовательных отношений, осуществляется с учетом принципов дошкольного образования, зафиксированных во ФГОС </w:t>
      </w:r>
      <w:r w:rsidRPr="00420D84">
        <w:rPr>
          <w:rFonts w:ascii="Times New Roman" w:eastAsia="Times New Roman" w:hAnsi="Times New Roman" w:cs="Times New Roman"/>
          <w:spacing w:val="-4"/>
          <w:sz w:val="24"/>
          <w:szCs w:val="24"/>
        </w:rPr>
        <w:t>ДО.</w:t>
      </w:r>
    </w:p>
    <w:p w:rsidR="00420D84" w:rsidRPr="00420D84" w:rsidRDefault="00420D84" w:rsidP="00420D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20D84" w:rsidRPr="00420D84" w:rsidSect="00080D89">
          <w:pgSz w:w="11910" w:h="16850"/>
          <w:pgMar w:top="1380" w:right="580" w:bottom="1200" w:left="740" w:header="0" w:footer="866" w:gutter="0"/>
          <w:cols w:space="720"/>
        </w:sectPr>
      </w:pPr>
      <w:r w:rsidRPr="00420D84">
        <w:rPr>
          <w:rFonts w:ascii="Times New Roman" w:eastAsia="Times New Roman" w:hAnsi="Times New Roman" w:cs="Times New Roman"/>
        </w:rPr>
        <w:t>При</w:t>
      </w:r>
      <w:r w:rsidRPr="00420D84">
        <w:rPr>
          <w:rFonts w:ascii="Times New Roman" w:eastAsia="Times New Roman" w:hAnsi="Times New Roman" w:cs="Times New Roman"/>
          <w:spacing w:val="-4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соблюдении</w:t>
      </w:r>
      <w:r w:rsidRPr="00420D84">
        <w:rPr>
          <w:rFonts w:ascii="Times New Roman" w:eastAsia="Times New Roman" w:hAnsi="Times New Roman" w:cs="Times New Roman"/>
          <w:spacing w:val="-4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требований</w:t>
      </w:r>
      <w:r w:rsidRPr="00420D84">
        <w:rPr>
          <w:rFonts w:ascii="Times New Roman" w:eastAsia="Times New Roman" w:hAnsi="Times New Roman" w:cs="Times New Roman"/>
          <w:spacing w:val="-4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к</w:t>
      </w:r>
      <w:r w:rsidRPr="00420D84">
        <w:rPr>
          <w:rFonts w:ascii="Times New Roman" w:eastAsia="Times New Roman" w:hAnsi="Times New Roman" w:cs="Times New Roman"/>
          <w:spacing w:val="-4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реализации</w:t>
      </w:r>
      <w:r w:rsidRPr="00420D84">
        <w:rPr>
          <w:rFonts w:ascii="Times New Roman" w:eastAsia="Times New Roman" w:hAnsi="Times New Roman" w:cs="Times New Roman"/>
          <w:spacing w:val="-3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Программы</w:t>
      </w:r>
      <w:r w:rsidRPr="00420D84">
        <w:rPr>
          <w:rFonts w:ascii="Times New Roman" w:eastAsia="Times New Roman" w:hAnsi="Times New Roman" w:cs="Times New Roman"/>
          <w:spacing w:val="-5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и</w:t>
      </w:r>
      <w:r w:rsidRPr="00420D84">
        <w:rPr>
          <w:rFonts w:ascii="Times New Roman" w:eastAsia="Times New Roman" w:hAnsi="Times New Roman" w:cs="Times New Roman"/>
          <w:spacing w:val="-4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создании</w:t>
      </w:r>
      <w:r w:rsidRPr="00420D84">
        <w:rPr>
          <w:rFonts w:ascii="Times New Roman" w:eastAsia="Times New Roman" w:hAnsi="Times New Roman" w:cs="Times New Roman"/>
          <w:spacing w:val="-4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единой</w:t>
      </w:r>
      <w:r w:rsidRPr="00420D84">
        <w:rPr>
          <w:rFonts w:ascii="Times New Roman" w:eastAsia="Times New Roman" w:hAnsi="Times New Roman" w:cs="Times New Roman"/>
          <w:spacing w:val="-4"/>
        </w:rPr>
        <w:t xml:space="preserve"> </w:t>
      </w:r>
      <w:r w:rsidRPr="00420D84">
        <w:rPr>
          <w:rFonts w:ascii="Times New Roman" w:eastAsia="Times New Roman" w:hAnsi="Times New Roman" w:cs="Times New Roman"/>
        </w:rPr>
        <w:t>образовательной среды создается основа для преемственности уровней дошкольного и начального общего</w:t>
      </w:r>
    </w:p>
    <w:p w:rsidR="00225175" w:rsidRDefault="00225175">
      <w:bookmarkStart w:id="0" w:name="_GoBack"/>
      <w:bookmarkEnd w:id="0"/>
    </w:p>
    <w:sectPr w:rsidR="0022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F13AF"/>
    <w:multiLevelType w:val="hybridMultilevel"/>
    <w:tmpl w:val="86A4BF04"/>
    <w:lvl w:ilvl="0" w:tplc="8C7CF5E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E7F9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49967C7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024C947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33F0DEC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51020D9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1682CE8A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0D327868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CEBCA6DA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4"/>
    <w:rsid w:val="00225175"/>
    <w:rsid w:val="004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EA473-0D10-4E40-ABBE-CF0EAE1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1</cp:revision>
  <dcterms:created xsi:type="dcterms:W3CDTF">2024-02-22T08:18:00Z</dcterms:created>
  <dcterms:modified xsi:type="dcterms:W3CDTF">2024-02-22T08:19:00Z</dcterms:modified>
</cp:coreProperties>
</file>